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4B5" w:rsidRPr="00F814B5" w:rsidRDefault="00F814B5" w:rsidP="00F814B5">
      <w:pPr>
        <w:shd w:val="clear" w:color="auto" w:fill="FFFFFF"/>
        <w:spacing w:before="240" w:after="240" w:line="240" w:lineRule="auto"/>
        <w:outlineLvl w:val="2"/>
        <w:rPr>
          <w:rFonts w:ascii="Arial" w:eastAsia="Times New Roman" w:hAnsi="Arial" w:cs="Arial"/>
          <w:b/>
          <w:bCs/>
          <w:color w:val="888888"/>
          <w:sz w:val="27"/>
          <w:szCs w:val="27"/>
        </w:rPr>
      </w:pPr>
      <w:r w:rsidRPr="00F814B5">
        <w:rPr>
          <w:rFonts w:ascii="Arial" w:eastAsia="Times New Roman" w:hAnsi="Arial" w:cs="Arial"/>
          <w:b/>
          <w:bCs/>
          <w:color w:val="888888"/>
          <w:sz w:val="27"/>
          <w:szCs w:val="27"/>
        </w:rPr>
        <w:t>Moderator comments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686"/>
        <w:gridCol w:w="785"/>
        <w:gridCol w:w="774"/>
        <w:gridCol w:w="763"/>
      </w:tblGrid>
      <w:tr w:rsidR="00F814B5" w:rsidRPr="00F814B5" w:rsidTr="00F814B5">
        <w:tc>
          <w:tcPr>
            <w:tcW w:w="259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120" w:type="dxa"/>
              <w:bottom w:w="120" w:type="dxa"/>
              <w:right w:w="120" w:type="dxa"/>
            </w:tcMar>
            <w:hideMark/>
          </w:tcPr>
          <w:p w:rsidR="00F814B5" w:rsidRPr="00F814B5" w:rsidRDefault="00F814B5" w:rsidP="00F814B5">
            <w:pPr>
              <w:spacing w:after="120" w:line="240" w:lineRule="auto"/>
              <w:rPr>
                <w:rFonts w:ascii="Arial" w:eastAsia="Times New Roman" w:hAnsi="Arial" w:cs="Arial"/>
                <w:b/>
                <w:bCs/>
                <w:color w:val="888888"/>
                <w:sz w:val="20"/>
                <w:szCs w:val="20"/>
              </w:rPr>
            </w:pPr>
            <w:r w:rsidRPr="00F814B5">
              <w:rPr>
                <w:rFonts w:ascii="Arial" w:eastAsia="Times New Roman" w:hAnsi="Arial" w:cs="Arial"/>
                <w:b/>
                <w:bCs/>
                <w:color w:val="888888"/>
                <w:sz w:val="20"/>
                <w:szCs w:val="20"/>
              </w:rPr>
              <w:t>Criterion</w:t>
            </w:r>
          </w:p>
        </w:tc>
        <w:tc>
          <w:tcPr>
            <w:tcW w:w="55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120" w:type="dxa"/>
              <w:bottom w:w="120" w:type="dxa"/>
              <w:right w:w="120" w:type="dxa"/>
            </w:tcMar>
            <w:hideMark/>
          </w:tcPr>
          <w:p w:rsidR="00F814B5" w:rsidRPr="00F814B5" w:rsidRDefault="00F814B5" w:rsidP="00F814B5">
            <w:pPr>
              <w:spacing w:after="120" w:line="240" w:lineRule="auto"/>
              <w:jc w:val="center"/>
              <w:rPr>
                <w:rFonts w:ascii="Arial" w:eastAsia="Times New Roman" w:hAnsi="Arial" w:cs="Arial"/>
                <w:b/>
                <w:bCs/>
                <w:color w:val="888888"/>
                <w:sz w:val="20"/>
                <w:szCs w:val="20"/>
              </w:rPr>
            </w:pPr>
            <w:r w:rsidRPr="00F814B5">
              <w:rPr>
                <w:rFonts w:ascii="Arial" w:eastAsia="Times New Roman" w:hAnsi="Arial" w:cs="Arial"/>
                <w:b/>
                <w:bCs/>
                <w:color w:val="888888"/>
                <w:sz w:val="20"/>
                <w:szCs w:val="20"/>
              </w:rPr>
              <w:t>Pl</w:t>
            </w:r>
          </w:p>
        </w:tc>
        <w:tc>
          <w:tcPr>
            <w:tcW w:w="55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120" w:type="dxa"/>
              <w:bottom w:w="120" w:type="dxa"/>
              <w:right w:w="120" w:type="dxa"/>
            </w:tcMar>
            <w:hideMark/>
          </w:tcPr>
          <w:p w:rsidR="00F814B5" w:rsidRPr="00F814B5" w:rsidRDefault="00F814B5" w:rsidP="00F814B5">
            <w:pPr>
              <w:spacing w:after="120" w:line="240" w:lineRule="auto"/>
              <w:jc w:val="center"/>
              <w:rPr>
                <w:rFonts w:ascii="Arial" w:eastAsia="Times New Roman" w:hAnsi="Arial" w:cs="Arial"/>
                <w:b/>
                <w:bCs/>
                <w:color w:val="888888"/>
                <w:sz w:val="20"/>
                <w:szCs w:val="20"/>
              </w:rPr>
            </w:pPr>
            <w:r w:rsidRPr="00F814B5">
              <w:rPr>
                <w:rFonts w:ascii="Arial" w:eastAsia="Times New Roman" w:hAnsi="Arial" w:cs="Arial"/>
                <w:b/>
                <w:bCs/>
                <w:color w:val="888888"/>
                <w:sz w:val="20"/>
                <w:szCs w:val="20"/>
              </w:rPr>
              <w:t>DCP</w:t>
            </w:r>
          </w:p>
        </w:tc>
        <w:tc>
          <w:tcPr>
            <w:tcW w:w="55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120" w:type="dxa"/>
              <w:bottom w:w="120" w:type="dxa"/>
              <w:right w:w="120" w:type="dxa"/>
            </w:tcMar>
            <w:hideMark/>
          </w:tcPr>
          <w:p w:rsidR="00F814B5" w:rsidRPr="00F814B5" w:rsidRDefault="00F814B5" w:rsidP="00F814B5">
            <w:pPr>
              <w:spacing w:after="120" w:line="240" w:lineRule="auto"/>
              <w:jc w:val="center"/>
              <w:rPr>
                <w:rFonts w:ascii="Arial" w:eastAsia="Times New Roman" w:hAnsi="Arial" w:cs="Arial"/>
                <w:b/>
                <w:bCs/>
                <w:color w:val="888888"/>
                <w:sz w:val="20"/>
                <w:szCs w:val="20"/>
              </w:rPr>
            </w:pPr>
            <w:r w:rsidRPr="00F814B5">
              <w:rPr>
                <w:rFonts w:ascii="Arial" w:eastAsia="Times New Roman" w:hAnsi="Arial" w:cs="Arial"/>
                <w:b/>
                <w:bCs/>
                <w:color w:val="888888"/>
                <w:sz w:val="20"/>
                <w:szCs w:val="20"/>
              </w:rPr>
              <w:t>DEC</w:t>
            </w:r>
          </w:p>
        </w:tc>
      </w:tr>
      <w:tr w:rsidR="00F814B5" w:rsidRPr="00F814B5" w:rsidTr="00F814B5">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hideMark/>
          </w:tcPr>
          <w:p w:rsidR="00F814B5" w:rsidRPr="00F814B5" w:rsidRDefault="00F814B5" w:rsidP="00F814B5">
            <w:pPr>
              <w:spacing w:after="120" w:line="240" w:lineRule="auto"/>
              <w:rPr>
                <w:rFonts w:ascii="Arial" w:eastAsia="Times New Roman" w:hAnsi="Arial" w:cs="Arial"/>
                <w:color w:val="000000"/>
                <w:sz w:val="20"/>
                <w:szCs w:val="20"/>
              </w:rPr>
            </w:pPr>
            <w:r w:rsidRPr="00F814B5">
              <w:rPr>
                <w:rFonts w:ascii="Arial" w:eastAsia="Times New Roman" w:hAnsi="Arial" w:cs="Arial"/>
                <w:color w:val="000000"/>
                <w:sz w:val="20"/>
                <w:szCs w:val="20"/>
              </w:rPr>
              <w:t>Achievement level awarded</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hideMark/>
          </w:tcPr>
          <w:p w:rsidR="00F814B5" w:rsidRPr="00F814B5" w:rsidRDefault="00F814B5" w:rsidP="00F814B5">
            <w:pPr>
              <w:spacing w:after="120" w:line="240" w:lineRule="auto"/>
              <w:jc w:val="center"/>
              <w:rPr>
                <w:rFonts w:ascii="Arial" w:eastAsia="Times New Roman" w:hAnsi="Arial" w:cs="Arial"/>
                <w:color w:val="000000"/>
                <w:sz w:val="20"/>
                <w:szCs w:val="20"/>
              </w:rPr>
            </w:pPr>
            <w:r w:rsidRPr="00F814B5">
              <w:rPr>
                <w:rFonts w:ascii="Arial" w:eastAsia="Times New Roman" w:hAnsi="Arial" w:cs="Arial"/>
                <w:color w:val="000000"/>
                <w:sz w:val="20"/>
                <w:szCs w:val="20"/>
              </w:rPr>
              <w:t>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hideMark/>
          </w:tcPr>
          <w:p w:rsidR="00F814B5" w:rsidRPr="00F814B5" w:rsidRDefault="00F814B5" w:rsidP="00F814B5">
            <w:pPr>
              <w:spacing w:after="120" w:line="240" w:lineRule="auto"/>
              <w:jc w:val="center"/>
              <w:rPr>
                <w:rFonts w:ascii="Arial" w:eastAsia="Times New Roman" w:hAnsi="Arial" w:cs="Arial"/>
                <w:color w:val="000000"/>
                <w:sz w:val="20"/>
                <w:szCs w:val="20"/>
              </w:rPr>
            </w:pPr>
            <w:r w:rsidRPr="00F814B5">
              <w:rPr>
                <w:rFonts w:ascii="Arial" w:eastAsia="Times New Roman" w:hAnsi="Arial" w:cs="Arial"/>
                <w:color w:val="000000"/>
                <w:sz w:val="20"/>
                <w:szCs w:val="20"/>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hideMark/>
          </w:tcPr>
          <w:p w:rsidR="00F814B5" w:rsidRPr="00F814B5" w:rsidRDefault="00F814B5" w:rsidP="00F814B5">
            <w:pPr>
              <w:spacing w:after="120" w:line="240" w:lineRule="auto"/>
              <w:jc w:val="center"/>
              <w:rPr>
                <w:rFonts w:ascii="Arial" w:eastAsia="Times New Roman" w:hAnsi="Arial" w:cs="Arial"/>
                <w:color w:val="000000"/>
                <w:sz w:val="20"/>
                <w:szCs w:val="20"/>
              </w:rPr>
            </w:pPr>
            <w:r w:rsidRPr="00F814B5">
              <w:rPr>
                <w:rFonts w:ascii="Arial" w:eastAsia="Times New Roman" w:hAnsi="Arial" w:cs="Arial"/>
                <w:color w:val="000000"/>
                <w:sz w:val="20"/>
                <w:szCs w:val="20"/>
              </w:rPr>
              <w:t>6</w:t>
            </w:r>
          </w:p>
        </w:tc>
      </w:tr>
      <w:tr w:rsidR="00F814B5" w:rsidRPr="00F814B5" w:rsidTr="00F814B5">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hideMark/>
          </w:tcPr>
          <w:p w:rsidR="00F814B5" w:rsidRPr="00F814B5" w:rsidRDefault="00F814B5" w:rsidP="00F814B5">
            <w:pPr>
              <w:spacing w:after="120" w:line="240" w:lineRule="auto"/>
              <w:rPr>
                <w:rFonts w:ascii="Arial" w:eastAsia="Times New Roman" w:hAnsi="Arial" w:cs="Arial"/>
                <w:color w:val="000000"/>
                <w:sz w:val="20"/>
                <w:szCs w:val="20"/>
              </w:rPr>
            </w:pPr>
            <w:r w:rsidRPr="00F814B5">
              <w:rPr>
                <w:rFonts w:ascii="Arial" w:eastAsia="Times New Roman" w:hAnsi="Arial" w:cs="Arial"/>
                <w:color w:val="000000"/>
                <w:sz w:val="20"/>
                <w:szCs w:val="20"/>
              </w:rPr>
              <w:t>Achievement of aspects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hideMark/>
          </w:tcPr>
          <w:p w:rsidR="00F814B5" w:rsidRPr="00F814B5" w:rsidRDefault="00F814B5" w:rsidP="00F814B5">
            <w:pPr>
              <w:spacing w:after="120" w:line="240" w:lineRule="auto"/>
              <w:jc w:val="center"/>
              <w:rPr>
                <w:rFonts w:ascii="Arial" w:eastAsia="Times New Roman" w:hAnsi="Arial" w:cs="Arial"/>
                <w:color w:val="000000"/>
                <w:sz w:val="20"/>
                <w:szCs w:val="20"/>
              </w:rPr>
            </w:pPr>
            <w:r w:rsidRPr="00F814B5">
              <w:rPr>
                <w:rFonts w:ascii="Arial" w:eastAsia="Times New Roman" w:hAnsi="Arial" w:cs="Arial"/>
                <w:color w:val="000000"/>
                <w:sz w:val="20"/>
                <w:szCs w:val="20"/>
              </w:rPr>
              <w:t>c, p, p</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hideMark/>
          </w:tcPr>
          <w:p w:rsidR="00F814B5" w:rsidRPr="00F814B5" w:rsidRDefault="00F814B5" w:rsidP="00F814B5">
            <w:pPr>
              <w:spacing w:after="120" w:line="240" w:lineRule="auto"/>
              <w:jc w:val="center"/>
              <w:rPr>
                <w:rFonts w:ascii="Arial" w:eastAsia="Times New Roman" w:hAnsi="Arial" w:cs="Arial"/>
                <w:color w:val="000000"/>
                <w:sz w:val="20"/>
                <w:szCs w:val="20"/>
              </w:rPr>
            </w:pPr>
            <w:r w:rsidRPr="00F814B5">
              <w:rPr>
                <w:rFonts w:ascii="Arial" w:eastAsia="Times New Roman" w:hAnsi="Arial" w:cs="Arial"/>
                <w:color w:val="000000"/>
                <w:sz w:val="20"/>
                <w:szCs w:val="20"/>
              </w:rPr>
              <w:t>c, p, c</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hideMark/>
          </w:tcPr>
          <w:p w:rsidR="00F814B5" w:rsidRPr="00F814B5" w:rsidRDefault="00F814B5" w:rsidP="00F814B5">
            <w:pPr>
              <w:spacing w:after="120" w:line="240" w:lineRule="auto"/>
              <w:jc w:val="center"/>
              <w:rPr>
                <w:rFonts w:ascii="Arial" w:eastAsia="Times New Roman" w:hAnsi="Arial" w:cs="Arial"/>
                <w:color w:val="000000"/>
                <w:sz w:val="20"/>
                <w:szCs w:val="20"/>
              </w:rPr>
            </w:pPr>
            <w:r w:rsidRPr="00F814B5">
              <w:rPr>
                <w:rFonts w:ascii="Arial" w:eastAsia="Times New Roman" w:hAnsi="Arial" w:cs="Arial"/>
                <w:color w:val="000000"/>
                <w:sz w:val="20"/>
                <w:szCs w:val="20"/>
              </w:rPr>
              <w:t>c, c, c</w:t>
            </w:r>
          </w:p>
        </w:tc>
      </w:tr>
    </w:tbl>
    <w:p w:rsidR="00F814B5" w:rsidRPr="00F814B5" w:rsidRDefault="00F814B5" w:rsidP="00F814B5">
      <w:pPr>
        <w:shd w:val="clear" w:color="auto" w:fill="FFFFFF"/>
        <w:spacing w:after="120" w:line="240" w:lineRule="auto"/>
        <w:outlineLvl w:val="3"/>
        <w:rPr>
          <w:rFonts w:ascii="Arial" w:eastAsia="Times New Roman" w:hAnsi="Arial" w:cs="Arial"/>
          <w:b/>
          <w:bCs/>
          <w:color w:val="000000"/>
          <w:sz w:val="21"/>
          <w:szCs w:val="21"/>
        </w:rPr>
      </w:pPr>
      <w:r w:rsidRPr="00F814B5">
        <w:rPr>
          <w:rFonts w:ascii="Arial" w:eastAsia="Times New Roman" w:hAnsi="Arial" w:cs="Arial"/>
          <w:b/>
          <w:bCs/>
          <w:color w:val="000000"/>
          <w:sz w:val="21"/>
          <w:szCs w:val="21"/>
        </w:rPr>
        <w:t>Assessment</w:t>
      </w:r>
    </w:p>
    <w:p w:rsidR="00F814B5" w:rsidRPr="00F814B5" w:rsidRDefault="00F814B5" w:rsidP="00F814B5">
      <w:pPr>
        <w:shd w:val="clear" w:color="auto" w:fill="FFFFFF"/>
        <w:spacing w:after="120" w:line="240" w:lineRule="auto"/>
        <w:outlineLvl w:val="4"/>
        <w:rPr>
          <w:rFonts w:ascii="Arial" w:eastAsia="Times New Roman" w:hAnsi="Arial" w:cs="Arial"/>
          <w:b/>
          <w:bCs/>
          <w:color w:val="000000"/>
          <w:sz w:val="18"/>
          <w:szCs w:val="18"/>
        </w:rPr>
      </w:pPr>
      <w:r w:rsidRPr="00F814B5">
        <w:rPr>
          <w:rFonts w:ascii="Arial" w:eastAsia="Times New Roman" w:hAnsi="Arial" w:cs="Arial"/>
          <w:b/>
          <w:bCs/>
          <w:color w:val="000000"/>
          <w:sz w:val="18"/>
          <w:szCs w:val="18"/>
        </w:rPr>
        <w:t>Planning</w:t>
      </w:r>
    </w:p>
    <w:p w:rsidR="00F814B5" w:rsidRPr="00F814B5" w:rsidRDefault="00F814B5" w:rsidP="00F814B5">
      <w:pPr>
        <w:shd w:val="clear" w:color="auto" w:fill="FFFFFF"/>
        <w:spacing w:after="120" w:line="240" w:lineRule="auto"/>
        <w:outlineLvl w:val="5"/>
        <w:rPr>
          <w:rFonts w:ascii="Arial" w:eastAsia="Times New Roman" w:hAnsi="Arial" w:cs="Arial"/>
          <w:b/>
          <w:bCs/>
          <w:color w:val="000000"/>
          <w:sz w:val="17"/>
          <w:szCs w:val="17"/>
        </w:rPr>
      </w:pPr>
      <w:r w:rsidRPr="00F814B5">
        <w:rPr>
          <w:rFonts w:ascii="Arial" w:eastAsia="Times New Roman" w:hAnsi="Arial" w:cs="Arial"/>
          <w:b/>
          <w:bCs/>
          <w:color w:val="000000"/>
          <w:sz w:val="17"/>
          <w:szCs w:val="17"/>
        </w:rPr>
        <w:t>Defining the problem and selecting variables</w:t>
      </w:r>
    </w:p>
    <w:p w:rsidR="00F814B5" w:rsidRPr="00F814B5" w:rsidRDefault="00F814B5" w:rsidP="00F814B5">
      <w:pPr>
        <w:shd w:val="clear" w:color="auto" w:fill="FFFFFF"/>
        <w:spacing w:after="120" w:line="240" w:lineRule="auto"/>
        <w:rPr>
          <w:rFonts w:ascii="Arial" w:eastAsia="Times New Roman" w:hAnsi="Arial" w:cs="Arial"/>
          <w:b/>
          <w:bCs/>
          <w:color w:val="888888"/>
          <w:sz w:val="20"/>
          <w:szCs w:val="20"/>
        </w:rPr>
      </w:pPr>
      <w:r w:rsidRPr="00F814B5">
        <w:rPr>
          <w:rFonts w:ascii="Arial" w:eastAsia="Times New Roman" w:hAnsi="Arial" w:cs="Arial"/>
          <w:b/>
          <w:bCs/>
          <w:color w:val="888888"/>
          <w:sz w:val="20"/>
          <w:szCs w:val="20"/>
        </w:rPr>
        <w:t>Complete</w:t>
      </w:r>
    </w:p>
    <w:p w:rsidR="00F814B5" w:rsidRPr="00F814B5" w:rsidRDefault="00F814B5" w:rsidP="00F814B5">
      <w:pPr>
        <w:shd w:val="clear" w:color="auto" w:fill="FFFFFF"/>
        <w:spacing w:after="240" w:line="240" w:lineRule="auto"/>
        <w:rPr>
          <w:rFonts w:ascii="Arial" w:eastAsia="Times New Roman" w:hAnsi="Arial" w:cs="Arial"/>
          <w:color w:val="000000"/>
          <w:sz w:val="20"/>
          <w:szCs w:val="20"/>
        </w:rPr>
      </w:pPr>
      <w:r w:rsidRPr="00F814B5">
        <w:rPr>
          <w:rFonts w:ascii="Arial" w:eastAsia="Times New Roman" w:hAnsi="Arial" w:cs="Arial"/>
          <w:color w:val="000000"/>
          <w:sz w:val="20"/>
          <w:szCs w:val="20"/>
        </w:rPr>
        <w:t>Although the student restates the teacher’s aim, the inclusion of a hypothesis, which is further clarified in the “justification” section, identifies a focused problem. The relevant variables are also identified.</w:t>
      </w:r>
    </w:p>
    <w:p w:rsidR="00F814B5" w:rsidRPr="00F814B5" w:rsidRDefault="00F814B5" w:rsidP="00F814B5">
      <w:pPr>
        <w:shd w:val="clear" w:color="auto" w:fill="FFFFFF"/>
        <w:spacing w:after="120" w:line="240" w:lineRule="auto"/>
        <w:outlineLvl w:val="5"/>
        <w:rPr>
          <w:rFonts w:ascii="Arial" w:eastAsia="Times New Roman" w:hAnsi="Arial" w:cs="Arial"/>
          <w:b/>
          <w:bCs/>
          <w:color w:val="000000"/>
          <w:sz w:val="17"/>
          <w:szCs w:val="17"/>
        </w:rPr>
      </w:pPr>
      <w:r w:rsidRPr="00F814B5">
        <w:rPr>
          <w:rFonts w:ascii="Arial" w:eastAsia="Times New Roman" w:hAnsi="Arial" w:cs="Arial"/>
          <w:b/>
          <w:bCs/>
          <w:color w:val="000000"/>
          <w:sz w:val="17"/>
          <w:szCs w:val="17"/>
        </w:rPr>
        <w:t>Controlling variables</w:t>
      </w:r>
    </w:p>
    <w:p w:rsidR="00F814B5" w:rsidRPr="00F814B5" w:rsidRDefault="00F814B5" w:rsidP="00F814B5">
      <w:pPr>
        <w:shd w:val="clear" w:color="auto" w:fill="FFFFFF"/>
        <w:spacing w:after="120" w:line="240" w:lineRule="auto"/>
        <w:rPr>
          <w:rFonts w:ascii="Arial" w:eastAsia="Times New Roman" w:hAnsi="Arial" w:cs="Arial"/>
          <w:b/>
          <w:bCs/>
          <w:color w:val="888888"/>
          <w:sz w:val="20"/>
          <w:szCs w:val="20"/>
        </w:rPr>
      </w:pPr>
      <w:r w:rsidRPr="00F814B5">
        <w:rPr>
          <w:rFonts w:ascii="Arial" w:eastAsia="Times New Roman" w:hAnsi="Arial" w:cs="Arial"/>
          <w:b/>
          <w:bCs/>
          <w:color w:val="888888"/>
          <w:sz w:val="20"/>
          <w:szCs w:val="20"/>
        </w:rPr>
        <w:t>Partial</w:t>
      </w:r>
    </w:p>
    <w:p w:rsidR="00F814B5" w:rsidRPr="00F814B5" w:rsidRDefault="00F814B5" w:rsidP="00F814B5">
      <w:pPr>
        <w:shd w:val="clear" w:color="auto" w:fill="FFFFFF"/>
        <w:spacing w:after="240" w:line="240" w:lineRule="auto"/>
        <w:rPr>
          <w:rFonts w:ascii="Arial" w:eastAsia="Times New Roman" w:hAnsi="Arial" w:cs="Arial"/>
          <w:color w:val="000000"/>
          <w:sz w:val="20"/>
          <w:szCs w:val="20"/>
        </w:rPr>
      </w:pPr>
      <w:r w:rsidRPr="00F814B5">
        <w:rPr>
          <w:rFonts w:ascii="Arial" w:eastAsia="Times New Roman" w:hAnsi="Arial" w:cs="Arial"/>
          <w:color w:val="000000"/>
          <w:sz w:val="20"/>
          <w:szCs w:val="20"/>
        </w:rPr>
        <w:t>The problems in this aspect lie with point 3 of the method. Although the student states that a “representative portion of 40 members” was selected, there is no clear indication of </w:t>
      </w:r>
      <w:r w:rsidRPr="00F814B5">
        <w:rPr>
          <w:rFonts w:ascii="Arial" w:eastAsia="Times New Roman" w:hAnsi="Arial" w:cs="Arial"/>
          <w:b/>
          <w:bCs/>
          <w:color w:val="000000"/>
          <w:sz w:val="20"/>
          <w:szCs w:val="20"/>
        </w:rPr>
        <w:t>how</w:t>
      </w:r>
      <w:r w:rsidRPr="00F814B5">
        <w:rPr>
          <w:rFonts w:ascii="Arial" w:eastAsia="Times New Roman" w:hAnsi="Arial" w:cs="Arial"/>
          <w:color w:val="000000"/>
          <w:sz w:val="20"/>
          <w:szCs w:val="20"/>
        </w:rPr>
        <w:t> this selection was carried out. For this type of work, sample selection is critical, and there must be a methodology included to show whether the sample is random, stratified or systematic.</w:t>
      </w:r>
    </w:p>
    <w:p w:rsidR="00F814B5" w:rsidRPr="00F814B5" w:rsidRDefault="00F814B5" w:rsidP="00F814B5">
      <w:pPr>
        <w:shd w:val="clear" w:color="auto" w:fill="FFFFFF"/>
        <w:spacing w:after="120" w:line="240" w:lineRule="auto"/>
        <w:outlineLvl w:val="5"/>
        <w:rPr>
          <w:rFonts w:ascii="Arial" w:eastAsia="Times New Roman" w:hAnsi="Arial" w:cs="Arial"/>
          <w:b/>
          <w:bCs/>
          <w:color w:val="000000"/>
          <w:sz w:val="17"/>
          <w:szCs w:val="17"/>
        </w:rPr>
      </w:pPr>
      <w:r w:rsidRPr="00F814B5">
        <w:rPr>
          <w:rFonts w:ascii="Arial" w:eastAsia="Times New Roman" w:hAnsi="Arial" w:cs="Arial"/>
          <w:b/>
          <w:bCs/>
          <w:color w:val="000000"/>
          <w:sz w:val="17"/>
          <w:szCs w:val="17"/>
        </w:rPr>
        <w:t>Developing a method for collection of data</w:t>
      </w:r>
    </w:p>
    <w:p w:rsidR="00F814B5" w:rsidRPr="00F814B5" w:rsidRDefault="00F814B5" w:rsidP="00F814B5">
      <w:pPr>
        <w:shd w:val="clear" w:color="auto" w:fill="FFFFFF"/>
        <w:spacing w:after="120" w:line="240" w:lineRule="auto"/>
        <w:rPr>
          <w:rFonts w:ascii="Arial" w:eastAsia="Times New Roman" w:hAnsi="Arial" w:cs="Arial"/>
          <w:b/>
          <w:bCs/>
          <w:color w:val="888888"/>
          <w:sz w:val="20"/>
          <w:szCs w:val="20"/>
        </w:rPr>
      </w:pPr>
      <w:r w:rsidRPr="00F814B5">
        <w:rPr>
          <w:rFonts w:ascii="Arial" w:eastAsia="Times New Roman" w:hAnsi="Arial" w:cs="Arial"/>
          <w:b/>
          <w:bCs/>
          <w:color w:val="888888"/>
          <w:sz w:val="20"/>
          <w:szCs w:val="20"/>
        </w:rPr>
        <w:t>Partial</w:t>
      </w:r>
    </w:p>
    <w:p w:rsidR="00F814B5" w:rsidRPr="00F814B5" w:rsidRDefault="00F814B5" w:rsidP="00F814B5">
      <w:pPr>
        <w:shd w:val="clear" w:color="auto" w:fill="FFFFFF"/>
        <w:spacing w:after="240" w:line="240" w:lineRule="auto"/>
        <w:rPr>
          <w:rFonts w:ascii="Arial" w:eastAsia="Times New Roman" w:hAnsi="Arial" w:cs="Arial"/>
          <w:color w:val="000000"/>
          <w:sz w:val="20"/>
          <w:szCs w:val="20"/>
        </w:rPr>
      </w:pPr>
      <w:r w:rsidRPr="00F814B5">
        <w:rPr>
          <w:rFonts w:ascii="Arial" w:eastAsia="Times New Roman" w:hAnsi="Arial" w:cs="Arial"/>
          <w:color w:val="000000"/>
          <w:sz w:val="20"/>
          <w:szCs w:val="20"/>
        </w:rPr>
        <w:t>Although the student has asked a focused question, not enough data can be collected using only the student body. In fact it is unlikely that students would be able to gather sufficient data with the resources available to them to answer this type of question. There is also no indication of what percentage of the student body has been sampled.</w:t>
      </w:r>
    </w:p>
    <w:p w:rsidR="00F814B5" w:rsidRPr="00F814B5" w:rsidRDefault="00F814B5" w:rsidP="00F814B5">
      <w:pPr>
        <w:shd w:val="clear" w:color="auto" w:fill="FFFFFF"/>
        <w:spacing w:after="120" w:line="240" w:lineRule="auto"/>
        <w:outlineLvl w:val="5"/>
        <w:rPr>
          <w:rFonts w:ascii="Arial" w:eastAsia="Times New Roman" w:hAnsi="Arial" w:cs="Arial"/>
          <w:b/>
          <w:bCs/>
          <w:color w:val="000000"/>
          <w:sz w:val="17"/>
          <w:szCs w:val="17"/>
        </w:rPr>
      </w:pPr>
      <w:r w:rsidRPr="00F814B5">
        <w:rPr>
          <w:rFonts w:ascii="Arial" w:eastAsia="Times New Roman" w:hAnsi="Arial" w:cs="Arial"/>
          <w:b/>
          <w:bCs/>
          <w:color w:val="000000"/>
          <w:sz w:val="17"/>
          <w:szCs w:val="17"/>
        </w:rPr>
        <w:t>General comments</w:t>
      </w:r>
    </w:p>
    <w:p w:rsidR="00F814B5" w:rsidRPr="00F814B5" w:rsidRDefault="00F814B5" w:rsidP="00F814B5">
      <w:pPr>
        <w:shd w:val="clear" w:color="auto" w:fill="FFFFFF"/>
        <w:spacing w:after="240" w:line="240" w:lineRule="auto"/>
        <w:rPr>
          <w:rFonts w:ascii="Arial" w:eastAsia="Times New Roman" w:hAnsi="Arial" w:cs="Arial"/>
          <w:color w:val="000000"/>
          <w:sz w:val="20"/>
          <w:szCs w:val="20"/>
        </w:rPr>
      </w:pPr>
      <w:r w:rsidRPr="00F814B5">
        <w:rPr>
          <w:rFonts w:ascii="Arial" w:eastAsia="Times New Roman" w:hAnsi="Arial" w:cs="Arial"/>
          <w:color w:val="000000"/>
          <w:sz w:val="20"/>
          <w:szCs w:val="20"/>
        </w:rPr>
        <w:t xml:space="preserve">This type of survey work does not lend itself to the planning section of the assessment model and </w:t>
      </w:r>
      <w:proofErr w:type="gramStart"/>
      <w:r w:rsidRPr="00F814B5">
        <w:rPr>
          <w:rFonts w:ascii="Arial" w:eastAsia="Times New Roman" w:hAnsi="Arial" w:cs="Arial"/>
          <w:color w:val="000000"/>
          <w:sz w:val="20"/>
          <w:szCs w:val="20"/>
        </w:rPr>
        <w:t>therefore</w:t>
      </w:r>
      <w:proofErr w:type="gramEnd"/>
      <w:r w:rsidRPr="00F814B5">
        <w:rPr>
          <w:rFonts w:ascii="Arial" w:eastAsia="Times New Roman" w:hAnsi="Arial" w:cs="Arial"/>
          <w:color w:val="000000"/>
          <w:sz w:val="20"/>
          <w:szCs w:val="20"/>
        </w:rPr>
        <w:t xml:space="preserve"> it is recommended that teachers give some guidance in terms of sampling methods, sample size, and the type of questions to ask. A good survey has a pilot phase allowing for the testing of questions prior to their use in the formal data-gathering phase. This requires significant instructional time and therefore it is likely that better data will result from a teacher-guided instrument. There are many such instruments available in the literature. Perhaps this investigation would be better done by pooling class data. A copy of the actual survey given should also be included in the method.</w:t>
      </w:r>
    </w:p>
    <w:p w:rsidR="00F814B5" w:rsidRPr="00F814B5" w:rsidRDefault="00F814B5" w:rsidP="00F814B5">
      <w:pPr>
        <w:shd w:val="clear" w:color="auto" w:fill="FFFFFF"/>
        <w:spacing w:after="120" w:line="240" w:lineRule="auto"/>
        <w:outlineLvl w:val="4"/>
        <w:rPr>
          <w:rFonts w:ascii="Arial" w:eastAsia="Times New Roman" w:hAnsi="Arial" w:cs="Arial"/>
          <w:b/>
          <w:bCs/>
          <w:color w:val="000000"/>
          <w:sz w:val="18"/>
          <w:szCs w:val="18"/>
        </w:rPr>
      </w:pPr>
      <w:r w:rsidRPr="00F814B5">
        <w:rPr>
          <w:rFonts w:ascii="Arial" w:eastAsia="Times New Roman" w:hAnsi="Arial" w:cs="Arial"/>
          <w:b/>
          <w:bCs/>
          <w:color w:val="000000"/>
          <w:sz w:val="18"/>
          <w:szCs w:val="18"/>
        </w:rPr>
        <w:t>Data collection and processing</w:t>
      </w:r>
    </w:p>
    <w:p w:rsidR="00F814B5" w:rsidRPr="00F814B5" w:rsidRDefault="00F814B5" w:rsidP="00F814B5">
      <w:pPr>
        <w:shd w:val="clear" w:color="auto" w:fill="FFFFFF"/>
        <w:spacing w:after="120" w:line="240" w:lineRule="auto"/>
        <w:outlineLvl w:val="5"/>
        <w:rPr>
          <w:rFonts w:ascii="Arial" w:eastAsia="Times New Roman" w:hAnsi="Arial" w:cs="Arial"/>
          <w:b/>
          <w:bCs/>
          <w:color w:val="000000"/>
          <w:sz w:val="17"/>
          <w:szCs w:val="17"/>
        </w:rPr>
      </w:pPr>
      <w:r w:rsidRPr="00F814B5">
        <w:rPr>
          <w:rFonts w:ascii="Arial" w:eastAsia="Times New Roman" w:hAnsi="Arial" w:cs="Arial"/>
          <w:b/>
          <w:bCs/>
          <w:color w:val="000000"/>
          <w:sz w:val="17"/>
          <w:szCs w:val="17"/>
        </w:rPr>
        <w:t>Recording data</w:t>
      </w:r>
    </w:p>
    <w:p w:rsidR="00F814B5" w:rsidRPr="00F814B5" w:rsidRDefault="00F814B5" w:rsidP="00F814B5">
      <w:pPr>
        <w:shd w:val="clear" w:color="auto" w:fill="FFFFFF"/>
        <w:spacing w:after="120" w:line="240" w:lineRule="auto"/>
        <w:rPr>
          <w:rFonts w:ascii="Arial" w:eastAsia="Times New Roman" w:hAnsi="Arial" w:cs="Arial"/>
          <w:b/>
          <w:bCs/>
          <w:color w:val="888888"/>
          <w:sz w:val="20"/>
          <w:szCs w:val="20"/>
        </w:rPr>
      </w:pPr>
      <w:r w:rsidRPr="00F814B5">
        <w:rPr>
          <w:rFonts w:ascii="Arial" w:eastAsia="Times New Roman" w:hAnsi="Arial" w:cs="Arial"/>
          <w:b/>
          <w:bCs/>
          <w:color w:val="888888"/>
          <w:sz w:val="20"/>
          <w:szCs w:val="20"/>
        </w:rPr>
        <w:t>Complete</w:t>
      </w:r>
    </w:p>
    <w:p w:rsidR="00F814B5" w:rsidRPr="00F814B5" w:rsidRDefault="00F814B5" w:rsidP="00F814B5">
      <w:pPr>
        <w:shd w:val="clear" w:color="auto" w:fill="FFFFFF"/>
        <w:spacing w:after="240" w:line="240" w:lineRule="auto"/>
        <w:rPr>
          <w:rFonts w:ascii="Arial" w:eastAsia="Times New Roman" w:hAnsi="Arial" w:cs="Arial"/>
          <w:color w:val="000000"/>
          <w:sz w:val="20"/>
          <w:szCs w:val="20"/>
        </w:rPr>
      </w:pPr>
      <w:r w:rsidRPr="00F814B5">
        <w:rPr>
          <w:rFonts w:ascii="Arial" w:eastAsia="Times New Roman" w:hAnsi="Arial" w:cs="Arial"/>
          <w:color w:val="000000"/>
          <w:sz w:val="20"/>
          <w:szCs w:val="20"/>
        </w:rPr>
        <w:t>The data tables are clear and easy to read.</w:t>
      </w:r>
    </w:p>
    <w:p w:rsidR="00B37259" w:rsidRDefault="00B37259" w:rsidP="00F814B5">
      <w:pPr>
        <w:shd w:val="clear" w:color="auto" w:fill="FFFFFF"/>
        <w:spacing w:after="120" w:line="240" w:lineRule="auto"/>
        <w:outlineLvl w:val="5"/>
        <w:rPr>
          <w:rFonts w:ascii="Arial" w:eastAsia="Times New Roman" w:hAnsi="Arial" w:cs="Arial"/>
          <w:b/>
          <w:bCs/>
          <w:color w:val="000000"/>
          <w:sz w:val="17"/>
          <w:szCs w:val="17"/>
        </w:rPr>
      </w:pPr>
    </w:p>
    <w:p w:rsidR="00B37259" w:rsidRDefault="00B37259" w:rsidP="00F814B5">
      <w:pPr>
        <w:shd w:val="clear" w:color="auto" w:fill="FFFFFF"/>
        <w:spacing w:after="120" w:line="240" w:lineRule="auto"/>
        <w:outlineLvl w:val="5"/>
        <w:rPr>
          <w:rFonts w:ascii="Arial" w:eastAsia="Times New Roman" w:hAnsi="Arial" w:cs="Arial"/>
          <w:b/>
          <w:bCs/>
          <w:color w:val="000000"/>
          <w:sz w:val="17"/>
          <w:szCs w:val="17"/>
        </w:rPr>
      </w:pPr>
    </w:p>
    <w:p w:rsidR="00B37259" w:rsidRDefault="00B37259" w:rsidP="00F814B5">
      <w:pPr>
        <w:shd w:val="clear" w:color="auto" w:fill="FFFFFF"/>
        <w:spacing w:after="120" w:line="240" w:lineRule="auto"/>
        <w:outlineLvl w:val="5"/>
        <w:rPr>
          <w:rFonts w:ascii="Arial" w:eastAsia="Times New Roman" w:hAnsi="Arial" w:cs="Arial"/>
          <w:b/>
          <w:bCs/>
          <w:color w:val="000000"/>
          <w:sz w:val="17"/>
          <w:szCs w:val="17"/>
        </w:rPr>
      </w:pPr>
    </w:p>
    <w:p w:rsidR="00F814B5" w:rsidRPr="00F814B5" w:rsidRDefault="00F814B5" w:rsidP="00F814B5">
      <w:pPr>
        <w:shd w:val="clear" w:color="auto" w:fill="FFFFFF"/>
        <w:spacing w:after="120" w:line="240" w:lineRule="auto"/>
        <w:outlineLvl w:val="5"/>
        <w:rPr>
          <w:rFonts w:ascii="Arial" w:eastAsia="Times New Roman" w:hAnsi="Arial" w:cs="Arial"/>
          <w:b/>
          <w:bCs/>
          <w:color w:val="000000"/>
          <w:sz w:val="17"/>
          <w:szCs w:val="17"/>
        </w:rPr>
      </w:pPr>
      <w:bookmarkStart w:id="0" w:name="_GoBack"/>
      <w:bookmarkEnd w:id="0"/>
      <w:r w:rsidRPr="00F814B5">
        <w:rPr>
          <w:rFonts w:ascii="Arial" w:eastAsia="Times New Roman" w:hAnsi="Arial" w:cs="Arial"/>
          <w:b/>
          <w:bCs/>
          <w:color w:val="000000"/>
          <w:sz w:val="17"/>
          <w:szCs w:val="17"/>
        </w:rPr>
        <w:lastRenderedPageBreak/>
        <w:t>Processing data</w:t>
      </w:r>
    </w:p>
    <w:p w:rsidR="00F814B5" w:rsidRPr="00F814B5" w:rsidRDefault="00F814B5" w:rsidP="00F814B5">
      <w:pPr>
        <w:shd w:val="clear" w:color="auto" w:fill="FFFFFF"/>
        <w:spacing w:after="120" w:line="240" w:lineRule="auto"/>
        <w:rPr>
          <w:rFonts w:ascii="Arial" w:eastAsia="Times New Roman" w:hAnsi="Arial" w:cs="Arial"/>
          <w:b/>
          <w:bCs/>
          <w:color w:val="888888"/>
          <w:sz w:val="20"/>
          <w:szCs w:val="20"/>
        </w:rPr>
      </w:pPr>
      <w:r w:rsidRPr="00F814B5">
        <w:rPr>
          <w:rFonts w:ascii="Arial" w:eastAsia="Times New Roman" w:hAnsi="Arial" w:cs="Arial"/>
          <w:b/>
          <w:bCs/>
          <w:color w:val="888888"/>
          <w:sz w:val="20"/>
          <w:szCs w:val="20"/>
        </w:rPr>
        <w:t>Partial</w:t>
      </w:r>
    </w:p>
    <w:p w:rsidR="00F814B5" w:rsidRPr="00F814B5" w:rsidRDefault="00F814B5" w:rsidP="00F814B5">
      <w:pPr>
        <w:shd w:val="clear" w:color="auto" w:fill="FFFFFF"/>
        <w:spacing w:after="240" w:line="240" w:lineRule="auto"/>
        <w:rPr>
          <w:rFonts w:ascii="Arial" w:eastAsia="Times New Roman" w:hAnsi="Arial" w:cs="Arial"/>
          <w:color w:val="000000"/>
          <w:sz w:val="20"/>
          <w:szCs w:val="20"/>
        </w:rPr>
      </w:pPr>
      <w:r w:rsidRPr="00F814B5">
        <w:rPr>
          <w:rFonts w:ascii="Arial" w:eastAsia="Times New Roman" w:hAnsi="Arial" w:cs="Arial"/>
          <w:color w:val="000000"/>
          <w:sz w:val="20"/>
          <w:szCs w:val="20"/>
        </w:rPr>
        <w:t>The data should have been grouped into common elements so that the numbers/percentages could be calculated, and these groups tabulated.</w:t>
      </w:r>
    </w:p>
    <w:p w:rsidR="00F814B5" w:rsidRPr="00F814B5" w:rsidRDefault="00F814B5" w:rsidP="00F814B5">
      <w:pPr>
        <w:shd w:val="clear" w:color="auto" w:fill="FFFFFF"/>
        <w:spacing w:after="120" w:line="240" w:lineRule="auto"/>
        <w:outlineLvl w:val="5"/>
        <w:rPr>
          <w:rFonts w:ascii="Arial" w:eastAsia="Times New Roman" w:hAnsi="Arial" w:cs="Arial"/>
          <w:b/>
          <w:bCs/>
          <w:color w:val="000000"/>
          <w:sz w:val="17"/>
          <w:szCs w:val="17"/>
        </w:rPr>
      </w:pPr>
      <w:r w:rsidRPr="00F814B5">
        <w:rPr>
          <w:rFonts w:ascii="Arial" w:eastAsia="Times New Roman" w:hAnsi="Arial" w:cs="Arial"/>
          <w:b/>
          <w:bCs/>
          <w:color w:val="000000"/>
          <w:sz w:val="17"/>
          <w:szCs w:val="17"/>
        </w:rPr>
        <w:t>Presenting processed data</w:t>
      </w:r>
    </w:p>
    <w:p w:rsidR="00F814B5" w:rsidRPr="00F814B5" w:rsidRDefault="00F814B5" w:rsidP="00F814B5">
      <w:pPr>
        <w:shd w:val="clear" w:color="auto" w:fill="FFFFFF"/>
        <w:spacing w:after="120" w:line="240" w:lineRule="auto"/>
        <w:rPr>
          <w:rFonts w:ascii="Arial" w:eastAsia="Times New Roman" w:hAnsi="Arial" w:cs="Arial"/>
          <w:b/>
          <w:bCs/>
          <w:color w:val="888888"/>
          <w:sz w:val="20"/>
          <w:szCs w:val="20"/>
        </w:rPr>
      </w:pPr>
      <w:r w:rsidRPr="00F814B5">
        <w:rPr>
          <w:rFonts w:ascii="Arial" w:eastAsia="Times New Roman" w:hAnsi="Arial" w:cs="Arial"/>
          <w:b/>
          <w:bCs/>
          <w:color w:val="888888"/>
          <w:sz w:val="20"/>
          <w:szCs w:val="20"/>
        </w:rPr>
        <w:t>Complete</w:t>
      </w:r>
    </w:p>
    <w:p w:rsidR="00F814B5" w:rsidRPr="00F814B5" w:rsidRDefault="00F814B5" w:rsidP="00F814B5">
      <w:pPr>
        <w:shd w:val="clear" w:color="auto" w:fill="FFFFFF"/>
        <w:spacing w:after="240" w:line="240" w:lineRule="auto"/>
        <w:rPr>
          <w:rFonts w:ascii="Arial" w:eastAsia="Times New Roman" w:hAnsi="Arial" w:cs="Arial"/>
          <w:color w:val="000000"/>
          <w:sz w:val="20"/>
          <w:szCs w:val="20"/>
        </w:rPr>
      </w:pPr>
      <w:r w:rsidRPr="00F814B5">
        <w:rPr>
          <w:rFonts w:ascii="Arial" w:eastAsia="Times New Roman" w:hAnsi="Arial" w:cs="Arial"/>
          <w:color w:val="000000"/>
          <w:sz w:val="20"/>
          <w:szCs w:val="20"/>
        </w:rPr>
        <w:t>With this type of bar chart, it would have been more effective to display the different groups in some sort of order (for example, ascending or descending).</w:t>
      </w:r>
    </w:p>
    <w:p w:rsidR="00F814B5" w:rsidRPr="00F814B5" w:rsidRDefault="00F814B5" w:rsidP="00F814B5">
      <w:pPr>
        <w:shd w:val="clear" w:color="auto" w:fill="FFFFFF"/>
        <w:spacing w:after="120" w:line="240" w:lineRule="auto"/>
        <w:outlineLvl w:val="4"/>
        <w:rPr>
          <w:rFonts w:ascii="Arial" w:eastAsia="Times New Roman" w:hAnsi="Arial" w:cs="Arial"/>
          <w:b/>
          <w:bCs/>
          <w:color w:val="000000"/>
          <w:sz w:val="18"/>
          <w:szCs w:val="18"/>
        </w:rPr>
      </w:pPr>
      <w:r w:rsidRPr="00F814B5">
        <w:rPr>
          <w:rFonts w:ascii="Arial" w:eastAsia="Times New Roman" w:hAnsi="Arial" w:cs="Arial"/>
          <w:b/>
          <w:bCs/>
          <w:color w:val="000000"/>
          <w:sz w:val="18"/>
          <w:szCs w:val="18"/>
        </w:rPr>
        <w:t>Discussion, evaluation and conclusion</w:t>
      </w:r>
    </w:p>
    <w:p w:rsidR="00F814B5" w:rsidRPr="00F814B5" w:rsidRDefault="00F814B5" w:rsidP="00F814B5">
      <w:pPr>
        <w:shd w:val="clear" w:color="auto" w:fill="FFFFFF"/>
        <w:spacing w:after="120" w:line="240" w:lineRule="auto"/>
        <w:outlineLvl w:val="5"/>
        <w:rPr>
          <w:rFonts w:ascii="Arial" w:eastAsia="Times New Roman" w:hAnsi="Arial" w:cs="Arial"/>
          <w:b/>
          <w:bCs/>
          <w:color w:val="000000"/>
          <w:sz w:val="17"/>
          <w:szCs w:val="17"/>
        </w:rPr>
      </w:pPr>
      <w:r w:rsidRPr="00F814B5">
        <w:rPr>
          <w:rFonts w:ascii="Arial" w:eastAsia="Times New Roman" w:hAnsi="Arial" w:cs="Arial"/>
          <w:b/>
          <w:bCs/>
          <w:color w:val="000000"/>
          <w:sz w:val="17"/>
          <w:szCs w:val="17"/>
        </w:rPr>
        <w:t>Discussing and reviewing</w:t>
      </w:r>
    </w:p>
    <w:p w:rsidR="00F814B5" w:rsidRPr="00F814B5" w:rsidRDefault="00F814B5" w:rsidP="00F814B5">
      <w:pPr>
        <w:shd w:val="clear" w:color="auto" w:fill="FFFFFF"/>
        <w:spacing w:after="120" w:line="240" w:lineRule="auto"/>
        <w:rPr>
          <w:rFonts w:ascii="Arial" w:eastAsia="Times New Roman" w:hAnsi="Arial" w:cs="Arial"/>
          <w:b/>
          <w:bCs/>
          <w:color w:val="888888"/>
          <w:sz w:val="20"/>
          <w:szCs w:val="20"/>
        </w:rPr>
      </w:pPr>
      <w:r w:rsidRPr="00F814B5">
        <w:rPr>
          <w:rFonts w:ascii="Arial" w:eastAsia="Times New Roman" w:hAnsi="Arial" w:cs="Arial"/>
          <w:b/>
          <w:bCs/>
          <w:color w:val="888888"/>
          <w:sz w:val="20"/>
          <w:szCs w:val="20"/>
        </w:rPr>
        <w:t>Complete</w:t>
      </w:r>
    </w:p>
    <w:p w:rsidR="00F814B5" w:rsidRPr="00F814B5" w:rsidRDefault="00F814B5" w:rsidP="00F814B5">
      <w:pPr>
        <w:shd w:val="clear" w:color="auto" w:fill="FFFFFF"/>
        <w:spacing w:after="240" w:line="240" w:lineRule="auto"/>
        <w:rPr>
          <w:rFonts w:ascii="Arial" w:eastAsia="Times New Roman" w:hAnsi="Arial" w:cs="Arial"/>
          <w:color w:val="000000"/>
          <w:sz w:val="20"/>
          <w:szCs w:val="20"/>
        </w:rPr>
      </w:pPr>
      <w:r w:rsidRPr="00F814B5">
        <w:rPr>
          <w:rFonts w:ascii="Arial" w:eastAsia="Times New Roman" w:hAnsi="Arial" w:cs="Arial"/>
          <w:color w:val="000000"/>
          <w:sz w:val="20"/>
          <w:szCs w:val="20"/>
        </w:rPr>
        <w:t>The student has made some unsubstantiated comments such as “… the hypothesis is proved correct.” More figures could have been pulled from the data to support the discussion but, overall, it is a comprehensive discussion, showing a broad understanding of context and the implications of the results.</w:t>
      </w:r>
    </w:p>
    <w:p w:rsidR="00F814B5" w:rsidRPr="00F814B5" w:rsidRDefault="00F814B5" w:rsidP="00F814B5">
      <w:pPr>
        <w:shd w:val="clear" w:color="auto" w:fill="FFFFFF"/>
        <w:spacing w:after="120" w:line="240" w:lineRule="auto"/>
        <w:outlineLvl w:val="5"/>
        <w:rPr>
          <w:rFonts w:ascii="Arial" w:eastAsia="Times New Roman" w:hAnsi="Arial" w:cs="Arial"/>
          <w:b/>
          <w:bCs/>
          <w:color w:val="000000"/>
          <w:sz w:val="17"/>
          <w:szCs w:val="17"/>
        </w:rPr>
      </w:pPr>
      <w:r w:rsidRPr="00F814B5">
        <w:rPr>
          <w:rFonts w:ascii="Arial" w:eastAsia="Times New Roman" w:hAnsi="Arial" w:cs="Arial"/>
          <w:b/>
          <w:bCs/>
          <w:color w:val="000000"/>
          <w:sz w:val="17"/>
          <w:szCs w:val="17"/>
        </w:rPr>
        <w:t>Evaluating procedure(s) and suggesting improvements</w:t>
      </w:r>
    </w:p>
    <w:p w:rsidR="00F814B5" w:rsidRPr="00F814B5" w:rsidRDefault="00F814B5" w:rsidP="00F814B5">
      <w:pPr>
        <w:shd w:val="clear" w:color="auto" w:fill="FFFFFF"/>
        <w:spacing w:after="120" w:line="240" w:lineRule="auto"/>
        <w:rPr>
          <w:rFonts w:ascii="Arial" w:eastAsia="Times New Roman" w:hAnsi="Arial" w:cs="Arial"/>
          <w:b/>
          <w:bCs/>
          <w:color w:val="888888"/>
          <w:sz w:val="20"/>
          <w:szCs w:val="20"/>
        </w:rPr>
      </w:pPr>
      <w:r w:rsidRPr="00F814B5">
        <w:rPr>
          <w:rFonts w:ascii="Arial" w:eastAsia="Times New Roman" w:hAnsi="Arial" w:cs="Arial"/>
          <w:b/>
          <w:bCs/>
          <w:color w:val="888888"/>
          <w:sz w:val="20"/>
          <w:szCs w:val="20"/>
        </w:rPr>
        <w:t>Complete</w:t>
      </w:r>
    </w:p>
    <w:p w:rsidR="00F814B5" w:rsidRPr="00F814B5" w:rsidRDefault="00F814B5" w:rsidP="00F814B5">
      <w:pPr>
        <w:shd w:val="clear" w:color="auto" w:fill="FFFFFF"/>
        <w:spacing w:after="240" w:line="240" w:lineRule="auto"/>
        <w:rPr>
          <w:rFonts w:ascii="Arial" w:eastAsia="Times New Roman" w:hAnsi="Arial" w:cs="Arial"/>
          <w:color w:val="000000"/>
          <w:sz w:val="20"/>
          <w:szCs w:val="20"/>
        </w:rPr>
      </w:pPr>
      <w:r w:rsidRPr="00F814B5">
        <w:rPr>
          <w:rFonts w:ascii="Arial" w:eastAsia="Times New Roman" w:hAnsi="Arial" w:cs="Arial"/>
          <w:color w:val="000000"/>
          <w:sz w:val="20"/>
          <w:szCs w:val="20"/>
        </w:rPr>
        <w:t>The student has recognized the issues regarding the number of students in the sample, as well as their background and knowledge of the issue. There is also recognition of gender issues (in the planning part of the practical) and of anomalous data points.</w:t>
      </w:r>
    </w:p>
    <w:p w:rsidR="00F814B5" w:rsidRPr="00F814B5" w:rsidRDefault="00F814B5" w:rsidP="00F814B5">
      <w:pPr>
        <w:shd w:val="clear" w:color="auto" w:fill="FFFFFF"/>
        <w:spacing w:after="120" w:line="240" w:lineRule="auto"/>
        <w:outlineLvl w:val="5"/>
        <w:rPr>
          <w:rFonts w:ascii="Arial" w:eastAsia="Times New Roman" w:hAnsi="Arial" w:cs="Arial"/>
          <w:b/>
          <w:bCs/>
          <w:color w:val="000000"/>
          <w:sz w:val="17"/>
          <w:szCs w:val="17"/>
        </w:rPr>
      </w:pPr>
      <w:r w:rsidRPr="00F814B5">
        <w:rPr>
          <w:rFonts w:ascii="Arial" w:eastAsia="Times New Roman" w:hAnsi="Arial" w:cs="Arial"/>
          <w:b/>
          <w:bCs/>
          <w:color w:val="000000"/>
          <w:sz w:val="17"/>
          <w:szCs w:val="17"/>
        </w:rPr>
        <w:t>Concluding</w:t>
      </w:r>
    </w:p>
    <w:p w:rsidR="00F814B5" w:rsidRPr="00F814B5" w:rsidRDefault="00F814B5" w:rsidP="00F814B5">
      <w:pPr>
        <w:shd w:val="clear" w:color="auto" w:fill="FFFFFF"/>
        <w:spacing w:after="120" w:line="240" w:lineRule="auto"/>
        <w:rPr>
          <w:rFonts w:ascii="Arial" w:eastAsia="Times New Roman" w:hAnsi="Arial" w:cs="Arial"/>
          <w:b/>
          <w:bCs/>
          <w:color w:val="888888"/>
          <w:sz w:val="20"/>
          <w:szCs w:val="20"/>
        </w:rPr>
      </w:pPr>
      <w:r w:rsidRPr="00F814B5">
        <w:rPr>
          <w:rFonts w:ascii="Arial" w:eastAsia="Times New Roman" w:hAnsi="Arial" w:cs="Arial"/>
          <w:b/>
          <w:bCs/>
          <w:color w:val="888888"/>
          <w:sz w:val="20"/>
          <w:szCs w:val="20"/>
        </w:rPr>
        <w:t>Complete</w:t>
      </w:r>
    </w:p>
    <w:p w:rsidR="00F814B5" w:rsidRPr="00F814B5" w:rsidRDefault="00F814B5" w:rsidP="00F814B5">
      <w:pPr>
        <w:shd w:val="clear" w:color="auto" w:fill="FFFFFF"/>
        <w:spacing w:after="240" w:line="240" w:lineRule="auto"/>
        <w:rPr>
          <w:rFonts w:ascii="Arial" w:eastAsia="Times New Roman" w:hAnsi="Arial" w:cs="Arial"/>
          <w:color w:val="000000"/>
          <w:sz w:val="20"/>
          <w:szCs w:val="20"/>
        </w:rPr>
      </w:pPr>
      <w:r w:rsidRPr="00F814B5">
        <w:rPr>
          <w:rFonts w:ascii="Arial" w:eastAsia="Times New Roman" w:hAnsi="Arial" w:cs="Arial"/>
          <w:color w:val="000000"/>
          <w:sz w:val="20"/>
          <w:szCs w:val="20"/>
        </w:rPr>
        <w:t>A reasonable conclusion is stated based on the data collected.</w:t>
      </w:r>
    </w:p>
    <w:p w:rsidR="00CC4C1D" w:rsidRDefault="00B37259"/>
    <w:sectPr w:rsidR="00CC4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4B5"/>
    <w:rsid w:val="00144B63"/>
    <w:rsid w:val="005A1A36"/>
    <w:rsid w:val="009E172E"/>
    <w:rsid w:val="00B37259"/>
    <w:rsid w:val="00F81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63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Hussey</dc:creator>
  <cp:lastModifiedBy>David Hussey</cp:lastModifiedBy>
  <cp:revision>2</cp:revision>
  <dcterms:created xsi:type="dcterms:W3CDTF">2016-10-11T15:10:00Z</dcterms:created>
  <dcterms:modified xsi:type="dcterms:W3CDTF">2016-10-11T16:51:00Z</dcterms:modified>
</cp:coreProperties>
</file>